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16"/>
        <w:tblW w:w="0" w:type="auto"/>
        <w:tblCellMar>
          <w:top w:w="115" w:type="dxa"/>
          <w:bottom w:w="115" w:type="dxa"/>
        </w:tblCellMar>
        <w:tblLook w:val="04A0" w:firstRow="1" w:lastRow="0" w:firstColumn="1" w:lastColumn="0" w:noHBand="0" w:noVBand="1"/>
      </w:tblPr>
      <w:tblGrid>
        <w:gridCol w:w="3055"/>
        <w:gridCol w:w="6220"/>
      </w:tblGrid>
      <w:tr w:rsidR="00F16171" w14:paraId="1DF3ED70" w14:textId="77777777" w:rsidTr="009B5382">
        <w:tc>
          <w:tcPr>
            <w:tcW w:w="9275" w:type="dxa"/>
            <w:gridSpan w:val="2"/>
            <w:shd w:val="clear" w:color="auto" w:fill="000000" w:themeFill="text1"/>
          </w:tcPr>
          <w:p w14:paraId="5F5012F3" w14:textId="5ED15B97" w:rsidR="00F16171" w:rsidRPr="005C1162" w:rsidRDefault="002D173F" w:rsidP="009B5382">
            <w:pPr>
              <w:pStyle w:val="Heading2"/>
            </w:pPr>
            <w:r w:rsidRPr="005C1162">
              <w:t>Analysis</w:t>
            </w:r>
            <w:r w:rsidR="00F16171" w:rsidRPr="005C1162">
              <w:t xml:space="preserve"> Information</w:t>
            </w:r>
          </w:p>
        </w:tc>
      </w:tr>
      <w:tr w:rsidR="00F16171" w14:paraId="124CA6F2" w14:textId="77777777" w:rsidTr="009B5382">
        <w:tc>
          <w:tcPr>
            <w:tcW w:w="3055" w:type="dxa"/>
            <w:shd w:val="clear" w:color="auto" w:fill="D9D9D9" w:themeFill="background1" w:themeFillShade="D9"/>
          </w:tcPr>
          <w:p w14:paraId="31E8B083" w14:textId="5DC0B07F" w:rsidR="00F16171" w:rsidRPr="005C1162" w:rsidRDefault="002D173F" w:rsidP="009B5382">
            <w:pPr>
              <w:pStyle w:val="Heading3"/>
            </w:pPr>
            <w:r w:rsidRPr="005C1162">
              <w:t>Stated Problem</w:t>
            </w:r>
          </w:p>
        </w:tc>
        <w:tc>
          <w:tcPr>
            <w:tcW w:w="6220" w:type="dxa"/>
          </w:tcPr>
          <w:p w14:paraId="46C86EBA" w14:textId="27D43688" w:rsidR="00385C73" w:rsidRPr="00F16171" w:rsidRDefault="001F29AA" w:rsidP="009B5382">
            <w:pPr>
              <w:rPr>
                <w:rFonts w:ascii="Open Sans" w:hAnsi="Open Sans" w:cs="Open Sans"/>
                <w:sz w:val="18"/>
                <w:szCs w:val="18"/>
              </w:rPr>
            </w:pPr>
            <w:r>
              <w:t>Faculty and instructional staff are required to create and maintain accessible digital content, but many lack practical guidance on how to apply accessibility practices within Microsoft Word. While awareness of accessibility requirements exists, uncertainty around where to start and how to remediate existing documents is limiting consistent progress toward compliance.</w:t>
            </w:r>
          </w:p>
        </w:tc>
      </w:tr>
      <w:tr w:rsidR="00F16171" w14:paraId="259249BE" w14:textId="77777777" w:rsidTr="009B5382">
        <w:tc>
          <w:tcPr>
            <w:tcW w:w="3055" w:type="dxa"/>
            <w:shd w:val="clear" w:color="auto" w:fill="D9D9D9" w:themeFill="background1" w:themeFillShade="D9"/>
          </w:tcPr>
          <w:p w14:paraId="21AD4F6F" w14:textId="1A40191B" w:rsidR="00F16171" w:rsidRPr="00F16171" w:rsidRDefault="002D173F" w:rsidP="009B5382">
            <w:pPr>
              <w:pStyle w:val="Heading3"/>
            </w:pPr>
            <w:r>
              <w:t xml:space="preserve">Goals </w:t>
            </w:r>
          </w:p>
        </w:tc>
        <w:tc>
          <w:tcPr>
            <w:tcW w:w="6220" w:type="dxa"/>
          </w:tcPr>
          <w:p w14:paraId="61385A8D" w14:textId="4F2ACFCC" w:rsidR="001B16EC" w:rsidRPr="001F29AA" w:rsidRDefault="001F29AA" w:rsidP="009B5382">
            <w:pPr>
              <w:pStyle w:val="NormalWeb"/>
              <w:numPr>
                <w:ilvl w:val="0"/>
                <w:numId w:val="7"/>
              </w:numPr>
              <w:rPr>
                <w:rFonts w:asciiTheme="minorHAnsi" w:hAnsiTheme="minorHAnsi" w:cstheme="minorHAnsi"/>
                <w:sz w:val="18"/>
                <w:szCs w:val="18"/>
              </w:rPr>
            </w:pPr>
            <w:r w:rsidRPr="001F29AA">
              <w:rPr>
                <w:rFonts w:asciiTheme="minorHAnsi" w:hAnsiTheme="minorHAnsi" w:cstheme="minorHAnsi"/>
                <w:sz w:val="18"/>
                <w:szCs w:val="18"/>
              </w:rPr>
              <w:t>Apply accessible heading structure in a Word document by correctly assigning Heading 1, Heading 2, and Heading 3 styles.</w:t>
            </w:r>
          </w:p>
          <w:p w14:paraId="047500A2" w14:textId="54D42D0D" w:rsidR="00385C73" w:rsidRPr="001F29AA" w:rsidRDefault="001F29AA" w:rsidP="009B5382">
            <w:pPr>
              <w:pStyle w:val="NormalWeb"/>
              <w:numPr>
                <w:ilvl w:val="0"/>
                <w:numId w:val="7"/>
              </w:numPr>
              <w:rPr>
                <w:rFonts w:asciiTheme="minorHAnsi" w:hAnsiTheme="minorHAnsi" w:cstheme="minorHAnsi"/>
                <w:sz w:val="18"/>
                <w:szCs w:val="18"/>
              </w:rPr>
            </w:pPr>
            <w:r w:rsidRPr="001F29AA">
              <w:rPr>
                <w:rFonts w:asciiTheme="minorHAnsi" w:hAnsiTheme="minorHAnsi" w:cstheme="minorHAnsi"/>
                <w:sz w:val="18"/>
                <w:szCs w:val="18"/>
              </w:rPr>
              <w:t>Evaluate and adjust text contrast using a simple contrast checking tool to ensure readable color combinations.</w:t>
            </w:r>
          </w:p>
          <w:p w14:paraId="06D7DA90" w14:textId="77777777" w:rsidR="000836BA" w:rsidRPr="001F29AA" w:rsidRDefault="001F29AA" w:rsidP="009B5382">
            <w:pPr>
              <w:pStyle w:val="NormalWeb"/>
              <w:numPr>
                <w:ilvl w:val="0"/>
                <w:numId w:val="7"/>
              </w:numPr>
              <w:rPr>
                <w:rFonts w:asciiTheme="minorHAnsi" w:hAnsiTheme="minorHAnsi" w:cstheme="minorHAnsi"/>
                <w:sz w:val="18"/>
                <w:szCs w:val="18"/>
              </w:rPr>
            </w:pPr>
            <w:r w:rsidRPr="001F29AA">
              <w:rPr>
                <w:rFonts w:asciiTheme="minorHAnsi" w:hAnsiTheme="minorHAnsi" w:cstheme="minorHAnsi"/>
                <w:sz w:val="18"/>
                <w:szCs w:val="18"/>
              </w:rPr>
              <w:t>Write concise, meaningful alt text for at least two types of images commonly used in academic materials.</w:t>
            </w:r>
          </w:p>
          <w:p w14:paraId="78F2FC70" w14:textId="6980C50D" w:rsidR="001F29AA" w:rsidRPr="001F29AA" w:rsidRDefault="001F29AA" w:rsidP="009B5382">
            <w:pPr>
              <w:pStyle w:val="NormalWeb"/>
              <w:numPr>
                <w:ilvl w:val="0"/>
                <w:numId w:val="7"/>
              </w:numPr>
              <w:rPr>
                <w:rFonts w:asciiTheme="minorHAnsi" w:hAnsiTheme="minorHAnsi" w:cstheme="minorHAnsi"/>
                <w:sz w:val="18"/>
                <w:szCs w:val="18"/>
              </w:rPr>
            </w:pPr>
            <w:r w:rsidRPr="001F29AA">
              <w:rPr>
                <w:rFonts w:asciiTheme="minorHAnsi" w:hAnsiTheme="minorHAnsi" w:cstheme="minorHAnsi"/>
                <w:sz w:val="18"/>
                <w:szCs w:val="18"/>
              </w:rPr>
              <w:t>Revise non-descriptive hyperlinks into clear, purposeful text.</w:t>
            </w:r>
          </w:p>
          <w:p w14:paraId="10CD0DAC" w14:textId="02893F92" w:rsidR="001F29AA" w:rsidRPr="00F16171" w:rsidRDefault="001F29AA" w:rsidP="009B5382">
            <w:pPr>
              <w:pStyle w:val="NormalWeb"/>
              <w:numPr>
                <w:ilvl w:val="0"/>
                <w:numId w:val="7"/>
              </w:numPr>
              <w:rPr>
                <w:rFonts w:ascii="Open Sans" w:hAnsi="Open Sans" w:cs="Open Sans"/>
                <w:sz w:val="18"/>
                <w:szCs w:val="18"/>
              </w:rPr>
            </w:pPr>
            <w:r w:rsidRPr="001F29AA">
              <w:rPr>
                <w:rFonts w:asciiTheme="minorHAnsi" w:hAnsiTheme="minorHAnsi" w:cstheme="minorHAnsi"/>
                <w:sz w:val="18"/>
                <w:szCs w:val="18"/>
              </w:rPr>
              <w:t>Format documents using accessible fonts and spacing to improve readability and navigation for all learners.</w:t>
            </w:r>
          </w:p>
        </w:tc>
      </w:tr>
    </w:tbl>
    <w:p w14:paraId="24E7608F" w14:textId="7C030FD8" w:rsidR="00C6345C" w:rsidRDefault="00C6345C"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159FD400" w14:textId="77777777" w:rsidTr="00F16171">
        <w:tc>
          <w:tcPr>
            <w:tcW w:w="9275" w:type="dxa"/>
            <w:gridSpan w:val="2"/>
            <w:shd w:val="clear" w:color="auto" w:fill="000000" w:themeFill="text1"/>
          </w:tcPr>
          <w:p w14:paraId="0720EFE5" w14:textId="1AEFA59F" w:rsidR="00F16171" w:rsidRDefault="002D173F" w:rsidP="005C1162">
            <w:pPr>
              <w:pStyle w:val="Heading2"/>
            </w:pPr>
            <w:r>
              <w:t>Current Performance &amp; Observations</w:t>
            </w:r>
          </w:p>
        </w:tc>
      </w:tr>
      <w:tr w:rsidR="00F16171" w14:paraId="471FB001" w14:textId="77777777" w:rsidTr="00F16171">
        <w:tc>
          <w:tcPr>
            <w:tcW w:w="3055" w:type="dxa"/>
            <w:shd w:val="clear" w:color="auto" w:fill="D9D9D9" w:themeFill="background1" w:themeFillShade="D9"/>
          </w:tcPr>
          <w:p w14:paraId="2F94B322" w14:textId="34F9DE29" w:rsidR="00F16171" w:rsidRPr="00F16171" w:rsidRDefault="002D173F" w:rsidP="005C1162">
            <w:pPr>
              <w:pStyle w:val="Heading3"/>
            </w:pPr>
            <w:r>
              <w:t>Current Performance</w:t>
            </w:r>
          </w:p>
        </w:tc>
        <w:tc>
          <w:tcPr>
            <w:tcW w:w="6220" w:type="dxa"/>
          </w:tcPr>
          <w:p w14:paraId="76A8DC7D" w14:textId="72FEB5FF" w:rsidR="00385C73" w:rsidRPr="00F16171" w:rsidRDefault="001F29AA" w:rsidP="003F1D20">
            <w:pPr>
              <w:rPr>
                <w:rFonts w:ascii="Open Sans" w:hAnsi="Open Sans" w:cs="Open Sans"/>
                <w:sz w:val="18"/>
                <w:szCs w:val="18"/>
              </w:rPr>
            </w:pPr>
            <w:r>
              <w:t>Most faculty create documents using visual formatting rather than built-in styles and accessibility tools. Common practices include manually adjusting font size or color for emphasis, using non-descriptive hyperlinks, and omitting alt text or treating it as optional. Accessibility features within Microsoft Word are available but underused</w:t>
            </w:r>
            <w:r>
              <w:t>.</w:t>
            </w:r>
          </w:p>
        </w:tc>
      </w:tr>
      <w:tr w:rsidR="00F16171" w14:paraId="56CEAA44" w14:textId="77777777" w:rsidTr="00F16171">
        <w:tc>
          <w:tcPr>
            <w:tcW w:w="3055" w:type="dxa"/>
            <w:shd w:val="clear" w:color="auto" w:fill="D9D9D9" w:themeFill="background1" w:themeFillShade="D9"/>
          </w:tcPr>
          <w:p w14:paraId="25AFF54D" w14:textId="171AF79B" w:rsidR="00F16171" w:rsidRPr="00F16171" w:rsidRDefault="002D173F" w:rsidP="005C1162">
            <w:pPr>
              <w:pStyle w:val="Heading3"/>
            </w:pPr>
            <w:r>
              <w:t>Observations</w:t>
            </w:r>
          </w:p>
        </w:tc>
        <w:tc>
          <w:tcPr>
            <w:tcW w:w="6220" w:type="dxa"/>
          </w:tcPr>
          <w:p w14:paraId="411792AD" w14:textId="52E0A473" w:rsidR="00385C73" w:rsidRPr="001F29AA" w:rsidRDefault="001F29AA" w:rsidP="001F29AA">
            <w:pPr>
              <w:pStyle w:val="ListParagraph"/>
              <w:numPr>
                <w:ilvl w:val="0"/>
                <w:numId w:val="9"/>
              </w:numPr>
              <w:rPr>
                <w:rFonts w:ascii="Open Sans" w:hAnsi="Open Sans" w:cs="Open Sans"/>
                <w:sz w:val="18"/>
                <w:szCs w:val="18"/>
              </w:rPr>
            </w:pPr>
            <w:r>
              <w:rPr>
                <w:sz w:val="18"/>
                <w:szCs w:val="18"/>
              </w:rPr>
              <w:t>Most f</w:t>
            </w:r>
            <w:r w:rsidRPr="001F29AA">
              <w:rPr>
                <w:sz w:val="18"/>
                <w:szCs w:val="18"/>
              </w:rPr>
              <w:t>aculty are motivated to do the right thing but are concerned about time, complexity, and unintentionally “doing it wrong.”</w:t>
            </w:r>
          </w:p>
          <w:p w14:paraId="339684B8" w14:textId="77777777" w:rsidR="001F29AA" w:rsidRPr="001F29AA" w:rsidRDefault="001F29AA" w:rsidP="001F29AA">
            <w:pPr>
              <w:pStyle w:val="ListParagraph"/>
              <w:numPr>
                <w:ilvl w:val="0"/>
                <w:numId w:val="9"/>
              </w:numPr>
              <w:rPr>
                <w:rFonts w:ascii="Open Sans" w:hAnsi="Open Sans" w:cs="Open Sans"/>
                <w:sz w:val="18"/>
                <w:szCs w:val="18"/>
              </w:rPr>
            </w:pPr>
            <w:r w:rsidRPr="001F29AA">
              <w:rPr>
                <w:sz w:val="18"/>
                <w:szCs w:val="18"/>
              </w:rPr>
              <w:t>Accessibility is often perceived as an added step rather than part of everyday document creation.</w:t>
            </w:r>
          </w:p>
          <w:p w14:paraId="14BE2BC4" w14:textId="77777777" w:rsidR="001F29AA" w:rsidRPr="001F29AA" w:rsidRDefault="001F29AA" w:rsidP="001F29AA">
            <w:pPr>
              <w:pStyle w:val="ListParagraph"/>
              <w:numPr>
                <w:ilvl w:val="0"/>
                <w:numId w:val="9"/>
              </w:numPr>
              <w:rPr>
                <w:rFonts w:ascii="Open Sans" w:hAnsi="Open Sans" w:cs="Open Sans"/>
                <w:sz w:val="18"/>
                <w:szCs w:val="18"/>
              </w:rPr>
            </w:pPr>
            <w:r w:rsidRPr="001F29AA">
              <w:rPr>
                <w:sz w:val="18"/>
                <w:szCs w:val="18"/>
              </w:rPr>
              <w:t>Many existing resources focus on standards language rather than practical application.</w:t>
            </w:r>
          </w:p>
          <w:p w14:paraId="6A6243C4" w14:textId="5496F010" w:rsidR="001F29AA" w:rsidRPr="001F29AA" w:rsidRDefault="001F29AA" w:rsidP="001F29AA">
            <w:pPr>
              <w:pStyle w:val="ListParagraph"/>
              <w:numPr>
                <w:ilvl w:val="0"/>
                <w:numId w:val="9"/>
              </w:numPr>
              <w:rPr>
                <w:rFonts w:ascii="Open Sans" w:hAnsi="Open Sans" w:cs="Open Sans"/>
                <w:sz w:val="18"/>
                <w:szCs w:val="18"/>
              </w:rPr>
            </w:pPr>
            <w:r w:rsidRPr="001F29AA">
              <w:rPr>
                <w:sz w:val="18"/>
                <w:szCs w:val="18"/>
              </w:rPr>
              <w:t>Faculty rely heavily on Microsoft Word and prefer examples that reflect real academic documents.</w:t>
            </w:r>
          </w:p>
        </w:tc>
      </w:tr>
      <w:tr w:rsidR="00F16171" w14:paraId="55FF2880" w14:textId="77777777" w:rsidTr="00F16171">
        <w:tc>
          <w:tcPr>
            <w:tcW w:w="3055" w:type="dxa"/>
            <w:shd w:val="clear" w:color="auto" w:fill="D9D9D9" w:themeFill="background1" w:themeFillShade="D9"/>
          </w:tcPr>
          <w:p w14:paraId="44D981B7" w14:textId="2692976C" w:rsidR="00F16171" w:rsidRPr="00F16171" w:rsidRDefault="002D173F" w:rsidP="005C1162">
            <w:pPr>
              <w:pStyle w:val="Heading3"/>
            </w:pPr>
            <w:r>
              <w:t>Conclusions</w:t>
            </w:r>
          </w:p>
        </w:tc>
        <w:tc>
          <w:tcPr>
            <w:tcW w:w="6220" w:type="dxa"/>
          </w:tcPr>
          <w:p w14:paraId="584F0CA5" w14:textId="42E97C61" w:rsidR="001F29AA" w:rsidRPr="001F29AA" w:rsidRDefault="001F29AA" w:rsidP="001F29AA">
            <w:pPr>
              <w:pStyle w:val="NormalWeb"/>
              <w:rPr>
                <w:rFonts w:asciiTheme="minorHAnsi" w:hAnsiTheme="minorHAnsi" w:cstheme="minorHAnsi"/>
                <w:sz w:val="22"/>
                <w:szCs w:val="22"/>
              </w:rPr>
            </w:pPr>
            <w:r w:rsidRPr="001F29AA">
              <w:rPr>
                <w:rFonts w:asciiTheme="minorHAnsi" w:hAnsiTheme="minorHAnsi" w:cstheme="minorHAnsi"/>
                <w:sz w:val="22"/>
                <w:szCs w:val="22"/>
              </w:rPr>
              <w:t>The primary gap is not awareness</w:t>
            </w:r>
            <w:r>
              <w:rPr>
                <w:rFonts w:asciiTheme="minorHAnsi" w:hAnsiTheme="minorHAnsi" w:cstheme="minorHAnsi"/>
                <w:sz w:val="22"/>
                <w:szCs w:val="22"/>
              </w:rPr>
              <w:t xml:space="preserve"> that accessibility is a priority</w:t>
            </w:r>
            <w:r w:rsidRPr="001F29AA">
              <w:rPr>
                <w:rFonts w:asciiTheme="minorHAnsi" w:hAnsiTheme="minorHAnsi" w:cstheme="minorHAnsi"/>
                <w:sz w:val="22"/>
                <w:szCs w:val="22"/>
              </w:rPr>
              <w:t>, but confidence and practical skill application. Faculty need clear, task-based instruction that shows how to make small, meaningful changes within tools they already use. Reducing jargon and modeling realistic workflows is essential to support adoption and reduce resistance.</w:t>
            </w:r>
          </w:p>
          <w:p w14:paraId="6BA4F4B9" w14:textId="77777777" w:rsidR="001F29AA" w:rsidRPr="001F29AA" w:rsidRDefault="001F29AA" w:rsidP="001F29AA">
            <w:pPr>
              <w:pStyle w:val="NormalWeb"/>
              <w:rPr>
                <w:rFonts w:asciiTheme="minorHAnsi" w:hAnsiTheme="minorHAnsi" w:cstheme="minorHAnsi"/>
                <w:sz w:val="22"/>
                <w:szCs w:val="22"/>
              </w:rPr>
            </w:pPr>
            <w:r w:rsidRPr="001F29AA">
              <w:rPr>
                <w:rFonts w:asciiTheme="minorHAnsi" w:hAnsiTheme="minorHAnsi" w:cstheme="minorHAnsi"/>
                <w:sz w:val="22"/>
                <w:szCs w:val="22"/>
              </w:rPr>
              <w:lastRenderedPageBreak/>
              <w:t>A single learning format would not meet all needs. Live instruction supports clarity and questions, while on-demand resources are necessary for reinforcement and future reference.</w:t>
            </w:r>
          </w:p>
          <w:p w14:paraId="67522916" w14:textId="7AC0F8A6" w:rsidR="00385C73" w:rsidRPr="00F16171" w:rsidRDefault="00385C73" w:rsidP="0026565B">
            <w:pPr>
              <w:rPr>
                <w:rFonts w:ascii="Open Sans" w:hAnsi="Open Sans" w:cs="Open Sans"/>
                <w:sz w:val="18"/>
                <w:szCs w:val="18"/>
              </w:rPr>
            </w:pPr>
          </w:p>
        </w:tc>
      </w:tr>
    </w:tbl>
    <w:p w14:paraId="1C83CB74" w14:textId="0EF61166" w:rsidR="00F16171" w:rsidRDefault="00F16171" w:rsidP="00586973">
      <w:pPr>
        <w:rPr>
          <w:rFonts w:ascii="Open Sans" w:hAnsi="Open Sans" w:cs="Open Sans"/>
          <w:b/>
          <w:bCs/>
          <w:sz w:val="24"/>
          <w:szCs w:val="24"/>
        </w:rPr>
      </w:pPr>
    </w:p>
    <w:p w14:paraId="5A3306F2" w14:textId="77777777" w:rsidR="006B63B5" w:rsidRDefault="006B63B5" w:rsidP="00586973">
      <w:pPr>
        <w:rPr>
          <w:rFonts w:ascii="Open Sans" w:hAnsi="Open Sans" w:cs="Open Sans"/>
          <w:b/>
          <w:bCs/>
          <w:sz w:val="24"/>
          <w:szCs w:val="24"/>
        </w:rPr>
      </w:pPr>
    </w:p>
    <w:p w14:paraId="5356B260" w14:textId="77777777" w:rsidR="004954B7" w:rsidRDefault="004954B7"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0BCF4ACB" w14:textId="77777777" w:rsidTr="00F16171">
        <w:tc>
          <w:tcPr>
            <w:tcW w:w="9275" w:type="dxa"/>
            <w:gridSpan w:val="2"/>
            <w:shd w:val="clear" w:color="auto" w:fill="000000" w:themeFill="text1"/>
          </w:tcPr>
          <w:p w14:paraId="36B2FE37" w14:textId="5487CA4F" w:rsidR="006B63B5" w:rsidRPr="006B63B5" w:rsidRDefault="002D173F" w:rsidP="006B63B5">
            <w:pPr>
              <w:pStyle w:val="Heading2"/>
            </w:pPr>
            <w:r>
              <w:t>Recommendations</w:t>
            </w:r>
          </w:p>
        </w:tc>
      </w:tr>
      <w:tr w:rsidR="00F16171" w14:paraId="78E48D32" w14:textId="77777777" w:rsidTr="00F16171">
        <w:tc>
          <w:tcPr>
            <w:tcW w:w="3055" w:type="dxa"/>
            <w:shd w:val="clear" w:color="auto" w:fill="D9D9D9" w:themeFill="background1" w:themeFillShade="D9"/>
          </w:tcPr>
          <w:p w14:paraId="2A74F3D0" w14:textId="38C7C1EB" w:rsidR="00F16171" w:rsidRPr="00F16171" w:rsidRDefault="00176BC3" w:rsidP="005C1162">
            <w:pPr>
              <w:pStyle w:val="Heading3"/>
            </w:pPr>
            <w:r>
              <w:t>Non-</w:t>
            </w:r>
            <w:r w:rsidR="002D173F">
              <w:t xml:space="preserve">Training </w:t>
            </w:r>
          </w:p>
        </w:tc>
        <w:tc>
          <w:tcPr>
            <w:tcW w:w="6220" w:type="dxa"/>
          </w:tcPr>
          <w:p w14:paraId="6567956A" w14:textId="5F33D7C6" w:rsidR="006B63B5" w:rsidRPr="009B5382" w:rsidRDefault="001F29AA" w:rsidP="006B63B5">
            <w:pPr>
              <w:pStyle w:val="ListParagraph"/>
              <w:numPr>
                <w:ilvl w:val="0"/>
                <w:numId w:val="8"/>
              </w:numPr>
              <w:rPr>
                <w:rFonts w:cstheme="minorHAnsi"/>
                <w:sz w:val="18"/>
                <w:szCs w:val="18"/>
              </w:rPr>
            </w:pPr>
            <w:r w:rsidRPr="009B5382">
              <w:rPr>
                <w:rFonts w:cstheme="minorHAnsi"/>
                <w:sz w:val="18"/>
                <w:szCs w:val="18"/>
              </w:rPr>
              <w:t>Establish clear institutional expectations for accessible document creation, aligned with WCAG 2.1 AA Success criteria.</w:t>
            </w:r>
          </w:p>
          <w:p w14:paraId="51DBF519" w14:textId="12DD734B" w:rsidR="006B63B5" w:rsidRPr="009B5382" w:rsidRDefault="001F29AA" w:rsidP="006B63B5">
            <w:pPr>
              <w:pStyle w:val="ListParagraph"/>
              <w:numPr>
                <w:ilvl w:val="0"/>
                <w:numId w:val="8"/>
              </w:numPr>
              <w:rPr>
                <w:rFonts w:cstheme="minorHAnsi"/>
                <w:sz w:val="18"/>
                <w:szCs w:val="18"/>
              </w:rPr>
            </w:pPr>
            <w:r w:rsidRPr="009B5382">
              <w:rPr>
                <w:rFonts w:cstheme="minorHAnsi"/>
                <w:sz w:val="18"/>
                <w:szCs w:val="18"/>
              </w:rPr>
              <w:t>Provide a Microsoft Word Accessibility Checklist that faculty can use as a reference while creating or remediating documents.</w:t>
            </w:r>
          </w:p>
          <w:p w14:paraId="7E56A801" w14:textId="4F432F3C" w:rsidR="006B63B5" w:rsidRPr="009B5382" w:rsidRDefault="001F29AA" w:rsidP="006B63B5">
            <w:pPr>
              <w:pStyle w:val="ListParagraph"/>
              <w:numPr>
                <w:ilvl w:val="0"/>
                <w:numId w:val="8"/>
              </w:numPr>
              <w:rPr>
                <w:rFonts w:cstheme="minorHAnsi"/>
                <w:sz w:val="18"/>
                <w:szCs w:val="18"/>
              </w:rPr>
            </w:pPr>
            <w:r w:rsidRPr="009B5382">
              <w:rPr>
                <w:rFonts w:cstheme="minorHAnsi"/>
                <w:sz w:val="18"/>
                <w:szCs w:val="18"/>
              </w:rPr>
              <w:t xml:space="preserve">Centralize accessibility guidance and reference materials within the CFE’s </w:t>
            </w:r>
            <w:r w:rsidR="009B5382" w:rsidRPr="009B5382">
              <w:rPr>
                <w:rFonts w:cstheme="minorHAnsi"/>
                <w:sz w:val="18"/>
                <w:szCs w:val="18"/>
              </w:rPr>
              <w:t>“</w:t>
            </w:r>
            <w:r w:rsidRPr="009B5382">
              <w:rPr>
                <w:rFonts w:cstheme="minorHAnsi"/>
                <w:sz w:val="18"/>
                <w:szCs w:val="18"/>
              </w:rPr>
              <w:t xml:space="preserve">Just </w:t>
            </w:r>
            <w:proofErr w:type="gramStart"/>
            <w:r w:rsidRPr="009B5382">
              <w:rPr>
                <w:rFonts w:cstheme="minorHAnsi"/>
                <w:sz w:val="18"/>
                <w:szCs w:val="18"/>
              </w:rPr>
              <w:t>In</w:t>
            </w:r>
            <w:proofErr w:type="gramEnd"/>
            <w:r w:rsidRPr="009B5382">
              <w:rPr>
                <w:rFonts w:cstheme="minorHAnsi"/>
                <w:sz w:val="18"/>
                <w:szCs w:val="18"/>
              </w:rPr>
              <w:t xml:space="preserve"> Time</w:t>
            </w:r>
            <w:r w:rsidR="009B5382" w:rsidRPr="009B5382">
              <w:rPr>
                <w:rFonts w:cstheme="minorHAnsi"/>
                <w:sz w:val="18"/>
                <w:szCs w:val="18"/>
              </w:rPr>
              <w:t>”</w:t>
            </w:r>
            <w:r w:rsidRPr="009B5382">
              <w:rPr>
                <w:rFonts w:cstheme="minorHAnsi"/>
                <w:sz w:val="18"/>
                <w:szCs w:val="18"/>
              </w:rPr>
              <w:t xml:space="preserve"> resource library.</w:t>
            </w:r>
          </w:p>
          <w:p w14:paraId="1C516C0C" w14:textId="523CAF27" w:rsidR="006B63B5" w:rsidRPr="009B5382" w:rsidRDefault="001F29AA" w:rsidP="006B63B5">
            <w:pPr>
              <w:pStyle w:val="ListParagraph"/>
              <w:numPr>
                <w:ilvl w:val="0"/>
                <w:numId w:val="8"/>
              </w:numPr>
              <w:rPr>
                <w:rFonts w:cstheme="minorHAnsi"/>
                <w:sz w:val="18"/>
                <w:szCs w:val="18"/>
              </w:rPr>
            </w:pPr>
            <w:r w:rsidRPr="009B5382">
              <w:rPr>
                <w:rFonts w:cstheme="minorHAnsi"/>
                <w:sz w:val="18"/>
                <w:szCs w:val="18"/>
              </w:rPr>
              <w:t>Reinforce accessibility as part of quality teaching and</w:t>
            </w:r>
          </w:p>
          <w:p w14:paraId="597FC30B" w14:textId="11D85FFB" w:rsidR="006B63B5" w:rsidRPr="009B5382" w:rsidRDefault="009B5382" w:rsidP="006B63B5">
            <w:pPr>
              <w:pStyle w:val="ListParagraph"/>
              <w:numPr>
                <w:ilvl w:val="0"/>
                <w:numId w:val="8"/>
              </w:numPr>
              <w:rPr>
                <w:rFonts w:cstheme="minorHAnsi"/>
                <w:sz w:val="18"/>
                <w:szCs w:val="18"/>
              </w:rPr>
            </w:pPr>
            <w:r w:rsidRPr="009B5382">
              <w:rPr>
                <w:rFonts w:cstheme="minorHAnsi"/>
                <w:sz w:val="18"/>
                <w:szCs w:val="18"/>
              </w:rPr>
              <w:t>Use consistent terminology and examples across all accessibility resources to reduce confusion and cognitive load.</w:t>
            </w:r>
          </w:p>
          <w:p w14:paraId="45EF07C4" w14:textId="63C89F17" w:rsidR="006B63B5" w:rsidRPr="009B5382" w:rsidRDefault="009B5382" w:rsidP="0026565B">
            <w:pPr>
              <w:pStyle w:val="ListParagraph"/>
              <w:numPr>
                <w:ilvl w:val="0"/>
                <w:numId w:val="8"/>
              </w:numPr>
              <w:rPr>
                <w:rFonts w:cstheme="minorHAnsi"/>
                <w:sz w:val="18"/>
                <w:szCs w:val="18"/>
              </w:rPr>
            </w:pPr>
            <w:r w:rsidRPr="009B5382">
              <w:rPr>
                <w:rFonts w:cstheme="minorHAnsi"/>
                <w:sz w:val="18"/>
                <w:szCs w:val="18"/>
              </w:rPr>
              <w:t>Reinforce accessibility as a part of standard teaching and content creation practices, not a separate or optional task.</w:t>
            </w:r>
          </w:p>
          <w:p w14:paraId="63BA3087" w14:textId="1D15F735" w:rsidR="00385C73" w:rsidRPr="00F16171" w:rsidRDefault="00385C73" w:rsidP="0026565B">
            <w:pPr>
              <w:rPr>
                <w:rFonts w:ascii="Open Sans" w:hAnsi="Open Sans" w:cs="Open Sans"/>
                <w:sz w:val="18"/>
                <w:szCs w:val="18"/>
              </w:rPr>
            </w:pPr>
          </w:p>
        </w:tc>
      </w:tr>
      <w:tr w:rsidR="00F16171" w14:paraId="46D40A77" w14:textId="77777777" w:rsidTr="00F16171">
        <w:tc>
          <w:tcPr>
            <w:tcW w:w="3055" w:type="dxa"/>
            <w:shd w:val="clear" w:color="auto" w:fill="D9D9D9" w:themeFill="background1" w:themeFillShade="D9"/>
          </w:tcPr>
          <w:p w14:paraId="7309B56A" w14:textId="1B8846E6" w:rsidR="00F16171" w:rsidRPr="00F16171" w:rsidRDefault="002D173F" w:rsidP="005C1162">
            <w:pPr>
              <w:pStyle w:val="Heading3"/>
            </w:pPr>
            <w:r>
              <w:t>Training</w:t>
            </w:r>
          </w:p>
        </w:tc>
        <w:tc>
          <w:tcPr>
            <w:tcW w:w="6220" w:type="dxa"/>
          </w:tcPr>
          <w:p w14:paraId="05F2B0E7" w14:textId="03305B91" w:rsidR="00385C73" w:rsidRPr="009B5382" w:rsidRDefault="009B5382" w:rsidP="003F1D20">
            <w:pPr>
              <w:pStyle w:val="ListParagraph"/>
              <w:numPr>
                <w:ilvl w:val="0"/>
                <w:numId w:val="8"/>
              </w:numPr>
              <w:rPr>
                <w:rFonts w:ascii="Calibri" w:hAnsi="Calibri" w:cs="Calibri"/>
              </w:rPr>
            </w:pPr>
            <w:r w:rsidRPr="009B5382">
              <w:rPr>
                <w:rFonts w:ascii="Calibri" w:hAnsi="Calibri" w:cs="Calibri"/>
              </w:rPr>
              <w:t>Deliver a focused, live virtual workshop centered on high-impact accessibility practice sin Microsoft Word, with emphasis on immediate application and hands-on practice.</w:t>
            </w:r>
          </w:p>
          <w:p w14:paraId="503134AD" w14:textId="35D0DA27" w:rsidR="003F1D20" w:rsidRPr="009B5382" w:rsidRDefault="009B5382" w:rsidP="003F1D20">
            <w:pPr>
              <w:pStyle w:val="ListParagraph"/>
              <w:numPr>
                <w:ilvl w:val="0"/>
                <w:numId w:val="8"/>
              </w:numPr>
              <w:rPr>
                <w:rFonts w:ascii="Calibri" w:hAnsi="Calibri" w:cs="Calibri"/>
              </w:rPr>
            </w:pPr>
            <w:r w:rsidRPr="009B5382">
              <w:rPr>
                <w:rFonts w:ascii="Calibri" w:hAnsi="Calibri" w:cs="Calibri"/>
              </w:rPr>
              <w:t xml:space="preserve">Provide short, task-based video tutorials covering each core topics to support reinforcement and “Just </w:t>
            </w:r>
            <w:proofErr w:type="gramStart"/>
            <w:r w:rsidRPr="009B5382">
              <w:rPr>
                <w:rFonts w:ascii="Calibri" w:hAnsi="Calibri" w:cs="Calibri"/>
              </w:rPr>
              <w:t>In</w:t>
            </w:r>
            <w:proofErr w:type="gramEnd"/>
            <w:r w:rsidRPr="009B5382">
              <w:rPr>
                <w:rFonts w:ascii="Calibri" w:hAnsi="Calibri" w:cs="Calibri"/>
              </w:rPr>
              <w:t xml:space="preserve"> Time” skill application after the live session.</w:t>
            </w:r>
          </w:p>
          <w:p w14:paraId="56116AB4" w14:textId="77777777" w:rsidR="004954B7" w:rsidRPr="009B5382" w:rsidRDefault="004954B7" w:rsidP="004954B7">
            <w:pPr>
              <w:rPr>
                <w:rFonts w:ascii="Calibri" w:hAnsi="Calibri" w:cs="Calibri"/>
              </w:rPr>
            </w:pPr>
          </w:p>
          <w:p w14:paraId="5681A642" w14:textId="1CF0A097" w:rsidR="00385C73" w:rsidRPr="00F16171" w:rsidRDefault="009B5382" w:rsidP="0026565B">
            <w:pPr>
              <w:rPr>
                <w:rFonts w:ascii="Open Sans" w:hAnsi="Open Sans" w:cs="Open Sans"/>
                <w:sz w:val="18"/>
                <w:szCs w:val="18"/>
              </w:rPr>
            </w:pPr>
            <w:r w:rsidRPr="009B5382">
              <w:rPr>
                <w:rFonts w:ascii="Calibri" w:hAnsi="Calibri" w:cs="Calibri"/>
              </w:rPr>
              <w:t>All training will be aligned to clear, observable performance goals rather than standards language. Accessible design will be modeled throughout all training materials to reinforce learning through example. Scope will be limited to a small set of commonly used and high-impact accessibility features to reduce overload and increase retention.</w:t>
            </w:r>
          </w:p>
        </w:tc>
      </w:tr>
    </w:tbl>
    <w:p w14:paraId="1FAB219C" w14:textId="77777777" w:rsidR="00F16171" w:rsidRPr="00586973" w:rsidRDefault="00F16171" w:rsidP="00586973">
      <w:pPr>
        <w:rPr>
          <w:rFonts w:ascii="Open Sans" w:hAnsi="Open Sans" w:cs="Open Sans"/>
          <w:b/>
          <w:bCs/>
          <w:sz w:val="24"/>
          <w:szCs w:val="24"/>
        </w:rPr>
      </w:pPr>
    </w:p>
    <w:sectPr w:rsidR="00F16171" w:rsidRPr="00586973" w:rsidSect="00F16171">
      <w:headerReference w:type="default" r:id="rId7"/>
      <w:footerReference w:type="default" r:id="rId8"/>
      <w:pgSz w:w="12240" w:h="15840"/>
      <w:pgMar w:top="1440" w:right="151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A4BC" w14:textId="77777777" w:rsidR="00E0297D" w:rsidRDefault="00E0297D" w:rsidP="00F8317B">
      <w:pPr>
        <w:spacing w:after="0" w:line="240" w:lineRule="auto"/>
      </w:pPr>
      <w:r>
        <w:separator/>
      </w:r>
    </w:p>
  </w:endnote>
  <w:endnote w:type="continuationSeparator" w:id="0">
    <w:p w14:paraId="76ED7056" w14:textId="77777777" w:rsidR="00E0297D" w:rsidRDefault="00E0297D" w:rsidP="00F8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3D85" w14:textId="3048B88E" w:rsidR="00A23F5D" w:rsidRDefault="00A23F5D" w:rsidP="00A23F5D">
    <w:pPr>
      <w:pStyle w:val="Footer"/>
      <w:jc w:val="right"/>
    </w:pPr>
    <w:r>
      <w:t>The eLearning Designer’s Academy by Tim Slade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147E" w14:textId="77777777" w:rsidR="00E0297D" w:rsidRDefault="00E0297D" w:rsidP="00F8317B">
      <w:pPr>
        <w:spacing w:after="0" w:line="240" w:lineRule="auto"/>
      </w:pPr>
      <w:r>
        <w:separator/>
      </w:r>
    </w:p>
  </w:footnote>
  <w:footnote w:type="continuationSeparator" w:id="0">
    <w:p w14:paraId="3EA69750" w14:textId="77777777" w:rsidR="00E0297D" w:rsidRDefault="00E0297D" w:rsidP="00F8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0DBB" w14:textId="7D620B67" w:rsidR="00F8317B" w:rsidRDefault="002D173F" w:rsidP="00F8317B">
    <w:pPr>
      <w:pStyle w:val="Header"/>
      <w:jc w:val="center"/>
      <w:rPr>
        <w:rFonts w:ascii="Open Sans" w:hAnsi="Open Sans" w:cs="Open Sans"/>
        <w:b/>
        <w:bCs/>
        <w:sz w:val="32"/>
        <w:szCs w:val="32"/>
      </w:rPr>
    </w:pPr>
    <w:r>
      <w:rPr>
        <w:rFonts w:ascii="Open Sans" w:hAnsi="Open Sans" w:cs="Open Sans"/>
        <w:b/>
        <w:bCs/>
        <w:sz w:val="32"/>
        <w:szCs w:val="32"/>
      </w:rPr>
      <w:t>Needs Analysis</w:t>
    </w:r>
  </w:p>
  <w:p w14:paraId="35123255" w14:textId="54005B75" w:rsidR="0010146F" w:rsidRPr="0010146F" w:rsidRDefault="001F29AA" w:rsidP="00F8317B">
    <w:pPr>
      <w:pStyle w:val="Header"/>
      <w:jc w:val="center"/>
    </w:pPr>
    <w:r>
      <w:rPr>
        <w:rFonts w:ascii="Open Sans" w:hAnsi="Open Sans" w:cs="Open Sans"/>
        <w:sz w:val="28"/>
        <w:szCs w:val="28"/>
      </w:rPr>
      <w:t>Bowling Green State University Accessibility Training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757"/>
    <w:multiLevelType w:val="hybridMultilevel"/>
    <w:tmpl w:val="C8645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32E36"/>
    <w:multiLevelType w:val="hybridMultilevel"/>
    <w:tmpl w:val="FF9C8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92656D"/>
    <w:multiLevelType w:val="hybridMultilevel"/>
    <w:tmpl w:val="89D0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4A0DDE"/>
    <w:multiLevelType w:val="hybridMultilevel"/>
    <w:tmpl w:val="1E7A7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064F45"/>
    <w:multiLevelType w:val="hybridMultilevel"/>
    <w:tmpl w:val="AE72E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242DA0"/>
    <w:multiLevelType w:val="hybridMultilevel"/>
    <w:tmpl w:val="03A2E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855C8C"/>
    <w:multiLevelType w:val="hybridMultilevel"/>
    <w:tmpl w:val="4824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91DBE"/>
    <w:multiLevelType w:val="hybridMultilevel"/>
    <w:tmpl w:val="5BD4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616D2"/>
    <w:multiLevelType w:val="hybridMultilevel"/>
    <w:tmpl w:val="3E06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192957">
    <w:abstractNumId w:val="3"/>
  </w:num>
  <w:num w:numId="2" w16cid:durableId="114445797">
    <w:abstractNumId w:val="0"/>
  </w:num>
  <w:num w:numId="3" w16cid:durableId="276376236">
    <w:abstractNumId w:val="4"/>
  </w:num>
  <w:num w:numId="4" w16cid:durableId="1394544908">
    <w:abstractNumId w:val="2"/>
  </w:num>
  <w:num w:numId="5" w16cid:durableId="1187213265">
    <w:abstractNumId w:val="1"/>
  </w:num>
  <w:num w:numId="6" w16cid:durableId="1127119279">
    <w:abstractNumId w:val="5"/>
  </w:num>
  <w:num w:numId="7" w16cid:durableId="1817450553">
    <w:abstractNumId w:val="8"/>
  </w:num>
  <w:num w:numId="8" w16cid:durableId="542638282">
    <w:abstractNumId w:val="6"/>
  </w:num>
  <w:num w:numId="9" w16cid:durableId="1178155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73"/>
    <w:rsid w:val="000836BA"/>
    <w:rsid w:val="000C257B"/>
    <w:rsid w:val="000F4D75"/>
    <w:rsid w:val="0010146F"/>
    <w:rsid w:val="00176BC3"/>
    <w:rsid w:val="001A2028"/>
    <w:rsid w:val="001B16EC"/>
    <w:rsid w:val="001F29AA"/>
    <w:rsid w:val="00213B3F"/>
    <w:rsid w:val="00256012"/>
    <w:rsid w:val="002A6F21"/>
    <w:rsid w:val="002D173F"/>
    <w:rsid w:val="002D4F94"/>
    <w:rsid w:val="00385C73"/>
    <w:rsid w:val="003D31E2"/>
    <w:rsid w:val="003D75D8"/>
    <w:rsid w:val="003F1D20"/>
    <w:rsid w:val="004954B7"/>
    <w:rsid w:val="004A3D9F"/>
    <w:rsid w:val="004F614F"/>
    <w:rsid w:val="00553A85"/>
    <w:rsid w:val="00586973"/>
    <w:rsid w:val="005C1162"/>
    <w:rsid w:val="00605456"/>
    <w:rsid w:val="006B63B5"/>
    <w:rsid w:val="006D629A"/>
    <w:rsid w:val="00732B3E"/>
    <w:rsid w:val="007E1683"/>
    <w:rsid w:val="0084084F"/>
    <w:rsid w:val="00943535"/>
    <w:rsid w:val="009B5382"/>
    <w:rsid w:val="009C741A"/>
    <w:rsid w:val="009F5092"/>
    <w:rsid w:val="00A23F5D"/>
    <w:rsid w:val="00AE4E67"/>
    <w:rsid w:val="00B05E00"/>
    <w:rsid w:val="00B10B8E"/>
    <w:rsid w:val="00B91DB4"/>
    <w:rsid w:val="00B95C54"/>
    <w:rsid w:val="00C6345C"/>
    <w:rsid w:val="00D008FE"/>
    <w:rsid w:val="00DF3392"/>
    <w:rsid w:val="00E0297D"/>
    <w:rsid w:val="00E04BAD"/>
    <w:rsid w:val="00E169BC"/>
    <w:rsid w:val="00E64FF0"/>
    <w:rsid w:val="00EB7E0F"/>
    <w:rsid w:val="00F16171"/>
    <w:rsid w:val="00F37AC6"/>
    <w:rsid w:val="00F8317B"/>
    <w:rsid w:val="00F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3048"/>
  <w15:chartTrackingRefBased/>
  <w15:docId w15:val="{7E97D50A-9D58-4062-B98C-33722C10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C1162"/>
    <w:pPr>
      <w:spacing w:after="0" w:line="240" w:lineRule="auto"/>
      <w:outlineLvl w:val="1"/>
    </w:pPr>
    <w:rPr>
      <w:rFonts w:ascii="Open Sans" w:hAnsi="Open Sans" w:cs="Open Sans"/>
      <w:b/>
      <w:bCs/>
      <w:color w:val="FFFFFF" w:themeColor="background1"/>
      <w:sz w:val="24"/>
      <w:szCs w:val="24"/>
    </w:rPr>
  </w:style>
  <w:style w:type="paragraph" w:styleId="Heading3">
    <w:name w:val="heading 3"/>
    <w:basedOn w:val="Normal"/>
    <w:next w:val="Normal"/>
    <w:link w:val="Heading3Char"/>
    <w:uiPriority w:val="9"/>
    <w:unhideWhenUsed/>
    <w:qFormat/>
    <w:rsid w:val="005C1162"/>
    <w:pPr>
      <w:spacing w:after="0" w:line="240" w:lineRule="auto"/>
      <w:outlineLvl w:val="2"/>
    </w:pPr>
    <w:rPr>
      <w:rFonts w:ascii="Open Sans" w:hAnsi="Open Sans" w:cs="Open San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C6345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
    <w:name w:val="Grid Table 4"/>
    <w:basedOn w:val="TableNormal"/>
    <w:uiPriority w:val="49"/>
    <w:rsid w:val="00C634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D75D8"/>
    <w:pPr>
      <w:ind w:left="720"/>
      <w:contextualSpacing/>
    </w:pPr>
  </w:style>
  <w:style w:type="paragraph" w:styleId="Header">
    <w:name w:val="header"/>
    <w:basedOn w:val="Normal"/>
    <w:link w:val="HeaderChar"/>
    <w:uiPriority w:val="99"/>
    <w:unhideWhenUsed/>
    <w:rsid w:val="00F83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17B"/>
  </w:style>
  <w:style w:type="paragraph" w:styleId="Footer">
    <w:name w:val="footer"/>
    <w:basedOn w:val="Normal"/>
    <w:link w:val="FooterChar"/>
    <w:uiPriority w:val="99"/>
    <w:unhideWhenUsed/>
    <w:rsid w:val="00F83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17B"/>
  </w:style>
  <w:style w:type="paragraph" w:styleId="NormalWeb">
    <w:name w:val="Normal (Web)"/>
    <w:basedOn w:val="Normal"/>
    <w:uiPriority w:val="99"/>
    <w:unhideWhenUsed/>
    <w:rsid w:val="001B16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1162"/>
    <w:rPr>
      <w:rFonts w:ascii="Open Sans" w:hAnsi="Open Sans" w:cs="Open Sans"/>
      <w:b/>
      <w:bCs/>
      <w:color w:val="FFFFFF" w:themeColor="background1"/>
      <w:sz w:val="24"/>
      <w:szCs w:val="24"/>
    </w:rPr>
  </w:style>
  <w:style w:type="character" w:customStyle="1" w:styleId="Heading3Char">
    <w:name w:val="Heading 3 Char"/>
    <w:basedOn w:val="DefaultParagraphFont"/>
    <w:link w:val="Heading3"/>
    <w:uiPriority w:val="9"/>
    <w:rsid w:val="005C1162"/>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Slade</dc:creator>
  <cp:keywords/>
  <dc:description/>
  <cp:lastModifiedBy>Caitlin Bartholic</cp:lastModifiedBy>
  <cp:revision>2</cp:revision>
  <dcterms:created xsi:type="dcterms:W3CDTF">2026-01-26T02:15:00Z</dcterms:created>
  <dcterms:modified xsi:type="dcterms:W3CDTF">2026-01-26T02:15:00Z</dcterms:modified>
</cp:coreProperties>
</file>